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212A9" w14:textId="77777777" w:rsidR="005B66B6" w:rsidRPr="005B66B6" w:rsidRDefault="005B66B6" w:rsidP="005B6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551166-N-2020 z dnia 2020-06-26 r.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7C2D32F" w14:textId="77777777" w:rsidR="005B66B6" w:rsidRPr="005B66B6" w:rsidRDefault="005B66B6" w:rsidP="005B66B6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Gmina Stargard: Pełnienie funkcji Inspektorów nadzoru.</w:t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Usługi</w:t>
      </w:r>
    </w:p>
    <w:p w14:paraId="782C7A3A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14:paraId="5D5A0033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14:paraId="60C68B8D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14:paraId="3BE4970F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14:paraId="4B83F76F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Część IV; Pełnienie funkcji Inspektorów nadzoru dla zadania </w:t>
      </w:r>
      <w:proofErr w:type="spellStart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p.n</w:t>
      </w:r>
      <w:proofErr w:type="spellEnd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Przebudowa stacji wodociągowej i ujęcia wody w Ulikowie, Gmina Stargard. Dofinansowane z Programu Rozwoju Obszarów Wiejskich na lata 2014-2020.</w:t>
      </w:r>
    </w:p>
    <w:p w14:paraId="20B84720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14:paraId="588D5C62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421DF990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2FBDA9D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B66B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14:paraId="62FE6F95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14:paraId="560B89F5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13B86C40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14:paraId="251D8A79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14:paraId="795618C6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14:paraId="77015571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0937D773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14:paraId="3E5112F2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4750A248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14:paraId="7B6E9239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Gmina Stargard, krajowy numer identyfikacyjny 00000000000000, ul. ul. Rynek Staromiejski  5 , 73-110  Stargard, woj. zachodniopomorskie, państwo Polska, tel. 915 613 410, e-mail sekretariat@gmina.stargard.pl, faks 915 613 411.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www.bip.gmina.stargard.pl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14:paraId="5BEC8E64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D1F6B92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5B66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14:paraId="596E8054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F3DEA82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14:paraId="055A6ED2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www.bip.gmina.stargard.pl</w:t>
      </w:r>
    </w:p>
    <w:p w14:paraId="795A2FD9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14:paraId="13EA9591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978875C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14:paraId="0FEDAA4B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BAAB8DE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14:paraId="4F82EA46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C626029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150FF1D8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Pisemnie.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Gmina Stargard, ul. Rynek Staromiejski 5, 73-110 Stargard.</w:t>
      </w:r>
    </w:p>
    <w:p w14:paraId="1FBDA325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14:paraId="49287458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0042CC3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B66B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14:paraId="2B35F1AF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Pełnienie funkcji Inspektorów nadzoru.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GKI.271.61.2020.G.Ch.,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14:paraId="4F858CEE" w14:textId="77777777" w:rsidR="005B66B6" w:rsidRPr="005B66B6" w:rsidRDefault="005B66B6" w:rsidP="005B66B6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517C75CE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Usługi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14:paraId="2EC03688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Oferty lub wnioski o dopuszczenie do udziału w postępowaniu można składać </w:t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w odniesieniu do: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</w:t>
      </w:r>
    </w:p>
    <w:p w14:paraId="1EF8B8F4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5B66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Pełnienie funkcji Inspektorów nadzoru dla zadań: 1) Przebudowa drogi w miejscowości Koszewo (dz. nr 79). 2) Przebudowa drogi w miejscowości Święte. 3) Budowa świetlicy w Tychowie wraz z zagospodarowaniem przyległego terenu- część II. 4) Przebudowa stacji wodociągowej i ujęcia wody w Ulikowie, Gmina Stargard.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71247000-1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5B66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14:paraId="46DC2F4C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14:paraId="080F5B77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: Zamawiający przewiduje udzielenie zamówień podobnych w rozumieniu art. 67 ust. 1 pkt 6 ustawy </w:t>
      </w:r>
      <w:proofErr w:type="spellStart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tj. zamówień polegających na powtórzeniu podobnych usług stanowiących nie więcej niż 20% wartości zamówienia podstawowego w okresie nie dłuższym niż 3 lata od udzielenia zamówienia podstawowego. Zakres rzeczowy tych zamówień będzie dotyczył świadczeń, które rzeczowo są przedmiotem zamówienia podstawowego lub świadczeń pozostających z nimi w bezpośrednim związku. Warunki zawarcia umowy będą polegać na świadczeniu usług w podobnym zakresie i poziomie ich świadczenia przez Wykonawcę określonym w umowie pierwotnej z zastrzeżeniem, że wynagrodzenie za powtórzenie zamówień tego samego rodzaju będzie korelacją wartości nadzorowanych robót budowlanych zgłoszonych do nadzoru w trybie art. 67 ust. 1 pkt 6 ustawy </w:t>
      </w:r>
      <w:proofErr w:type="spellStart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 stosunku do wyliczonego procentowego wynagrodzenia Wykonawcy w pierwotnej umowie. Ewentualne zamówienia podobne, o których mowa w ust. 1 zostaną udzielone w trybie z wolnej ręki z uwzględnieniem postanowień art. 67 ust. 1 pkt 6 ustawy </w:t>
      </w:r>
      <w:proofErr w:type="spellStart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(dot. wszystkich części zamówienia),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5B66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B66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2021-06-30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14:paraId="5034AA70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B66B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lastRenderedPageBreak/>
        <w:t>SEKCJA III: INFORMACJE O CHARAKTERZE PRAWNYM, EKONOMICZNYM, FINANSOWYM I TECHNICZNYM</w:t>
      </w:r>
    </w:p>
    <w:p w14:paraId="0F7B6C19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14:paraId="0CEEB3A8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Cześć I :Aktualna opłacona /wraz z dowodem opłacenia/ polisę lub inny dokument potwierdzający, że Wykonawca jest ubezpieczony w zakresie prowadzonej działalności związanej z przedmiotem zamówienia na sumę gwarancyjną minimum 250 000,00 zł. Cześć II, III, IV :Aktualna opłacona /wraz z dowodem opłacenia/ polisę lub inny dokument potwierdzający, że Wykonawca jest ubezpieczony w zakresie prowadzonej działalności związanej z przedmiotem zamówienia na sumę gwarancyjną minimum 500 000,00 zł.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Część I: 1.Zamawiający uzna warunek doświadczenia za spełniony, jeżeli Wykonawca wykaże, iż w okresie ostatnich trzech lat przed upływem terminu składania ofert, a jeżeli okres prowadzenia działalności jest krótszy - w tym okresie, wykonał lub wykonuje, co najmniej 1 usługę polegającą napełnieniu funkcji Inspektora Nadzoru dla zadania budowy lub przebudowy drogi o długości minimum 300 m. i wartości usługi minimum 10 000,00 zł brutto; 2. Zamawiający uzna warunek za spełniony jeżeli Wykonawca wykaże, że dysponuje lub będzie dysponował co najmniej jedną osobą - z wykształceniem wyższym technicznym; uprawnienia do pełnienia samodzielnych funkcji technicznych w budownictwie tj. do kierowania robotami w specjalności drogowej bez ograniczeń, - i pełniła/ni nadzór nad realizacją co najmniej jednej roboty budowlanej, której wartości robót budowlanych jest nie mniejsza, niż 200 000,00 zł brutto, a robota polegała na budowie lub/i przebudowie lub/i rozbudowie drogi (w rozumieniu 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ustawy z dnia 7 lipca 1994 r. Prawo budowlane (Dz.U.2019 poz.1186 z </w:t>
      </w:r>
      <w:proofErr w:type="spellStart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pozn</w:t>
      </w:r>
      <w:proofErr w:type="spellEnd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</w:t>
      </w:r>
      <w:proofErr w:type="spellStart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zm</w:t>
      </w:r>
      <w:proofErr w:type="spellEnd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) Nadzorowanie zadania polegającego na budowie lub/i przebudowie lub/i rozbudowie drogi, powinno obejmować pełny okres realizacji, tj. od dnia rozpoczęcia do dnia zakończenia zadania, lub będące w toku. Zamawiający uwzględni zadania zakończone zadania będące w toku. Część II: 1. Zamawiający uzna warunek doświadczenia za spełniony, jeżeli Wykonawca wykaże, iż w okresie ostatnich trzech lat przed upływem terminu składania ofert, a jeżeli okres prowadzenia działalności jest krótszy - w tym okresie, wykonał lub wykonuje, co najmniej 1 usługę polegającą napełnieniu funkcji Inspektora Nadzoru dla zadania budowy lub przebudowy drogi o długości minimum 500 m. i wartości usługi minimum 40 000,00 zł brutto; 2. Zamawiający uzna warunek za spełniony jeżeli Wykonawca wykaże, że dysponuje lub będzie dysponował co najmniej jedną osobą: 1) z wykształceniem wyższym technicznym; uprawnienia do pełnienia samodzielnych funkcji technicznych w budownictwie tj. do kierowania robotami w specjalności drogowej bez ograniczeń, - i pełniła/ni nadzór nad realizacją co najmniej jednej roboty budowlanej, której wartości robót budowlanych jest nie mniejsza, niż 1 000 000 zł brutto, a robota polegała na budowie lub/i przebudowie lub/i rozbudowie drogi (w rozumieniu ustawy z dnia 7 lipca 1994 r. Prawo budowlane (Dz. U. 2019 r., poz.1186 z </w:t>
      </w:r>
      <w:proofErr w:type="spellStart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zm.) Nadzorowanie zadania polegającego na budowie lub/i przebudowie lub/i rozbudowie drogi, powinno obejmować pełny okres realizacji, tj. od dnia rozpoczęcia do dnia zakończenia zadania, lub będące w toku. Zamawiający uwzględni zadania zakończone i zadania będące w toku. 2) Zamawiający uzna warunek za spełniony jeżeli Wykonawca wykaże, że dysponuje lub będzie dysponował co najmniej jedną osobą z wykształceniem wyższym technicznym; uprawnienia do pełnienia samodzielnych funkcji technicznych w budownictwie tj. do kierowania robotami w specjalności instalacyjnej w zakresie sieci, instalacji i urządzeń cieplnych, wentylacyjnych, gazowych, wodociągowych i kanalizacyjnych, bez ograniczeń w rozumieniu przepisów ustawy z dnia 7 lipca 1994 r. Prawo budowlane (</w:t>
      </w:r>
      <w:proofErr w:type="spellStart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t.j</w:t>
      </w:r>
      <w:proofErr w:type="spellEnd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Dz. U. z 2019 r. poz. 1186). Część III: 1. Zamawiający uzna warunek doświadczenia za spełniony, jeżeli Wykonawca wykaże, iż w okresie ostatnich trzech lat przed upływem terminu 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składania ofert, a jeżeli okres prowadzenia działalności jest krótszy - w tym okresie, wykonał lub wykonuje, co najmniej 1 usługę polegającą napełnieniu funkcji Inspektora Nadzoru dla zadania budowy lub przebudowy budynku użyteczności publicznej* Kubaturze budynku minimum 1000 m 3 i wartości usługi minimum 30 000,00 zł brutto; 2. Zamawiający uzna warunek za spełniony jeżeli Wykonawca wykaże, że dysponuje lub będzie dysponował co najmniej jedną osobą 1)z wykształceniem wyższym technicznym; uprawnienia do pełnienia samodzielnych funkcji technicznych w budownictwie tj. do kierowania robotami w specjalności konstrukcyjno- budowlanej bez ograniczeń, -- i pełniła/ni nadzór </w:t>
      </w:r>
      <w:proofErr w:type="spellStart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nadzór</w:t>
      </w:r>
      <w:proofErr w:type="spellEnd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nad realizacją co najmniej jednej roboty budowlanej, której wartości ogólnej robót budowlanych jest nie mniejsza, niż 1 000 000 zł brutto, a robota polegała na budowie lub/i przebudowie lub/i rozbudowie (w rozumieniu ustawy z dnia 7 lipca 1994 r. Prawo budowlane obiektu użyteczności publicznej zgodnie z zapisami § 3 pkt.6 Rozporządzenia Ministra Infrastruktury dnia 12 kwietnia 2002r. w sprawie warunków technicznych, jakim powinny odpowiadać budynki i ich usytuowanie z (Dz. U. z 2015 r., poz. 1422 z </w:t>
      </w:r>
      <w:proofErr w:type="spellStart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zm.). Nadzorowanie zadania polegającego na budowie lub/i przebudowie lub/i rozbudowie budynku użyteczności publicznej, powinno obejmować pełny okres realizacji, tj. od dnia rozpoczęcia do dnia zakończenia zadania, lub będące w toku. Zamawiający uwzględni zadania zakończone i zadania będące w toku. 2)Zamawiający uzna warunek za spełniony jeżeli Wykonawca wykaże, że dysponuje lub będzie dysponował co najmniej jedną osobą - z wykształceniem wyższym technicznym; uprawnienia do pełnienia samodzielnych funkcji technicznych w budownictwie tj. do kierowania robotami w specjalności instalacyjnej w zakresie sieci, instalacji i urządzeń cieplnych, wentylacyjnych, gazowych, wodociągowych i kanalizacyjnych, bez ograniczeń w rozumieniu przepisów ustawy z dnia 7 lipca 1994 r. Prawo budowlane (</w:t>
      </w:r>
      <w:proofErr w:type="spellStart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t.j</w:t>
      </w:r>
      <w:proofErr w:type="spellEnd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Dz. U. z 2019 r. poz. 1186). 3) Zamawiający uzna warunek za spełniony jeżeli Wykonawca wykaże, że dysponuje lub będzie dysponował co najmniej jedną oso - z wykształceniem wyższym technicznym; uprawnienia do pełnienia samodzielnych funkcji technicznych w budownictwie tj. do kierowania robotami w specjalności w specjalności instalacyjnej w zakresie 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sieci, instalacji i urządzeń elektrycznych i elektroenergetycznych bez ograniczeń w rozumieniu przepisów ustawy z dnia 7 lipca 1994 r. Prawo budowlane (</w:t>
      </w:r>
      <w:proofErr w:type="spellStart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t.j</w:t>
      </w:r>
      <w:proofErr w:type="spellEnd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Dz. U. z 2019 r. poz. 1186). Część IV. 1. Zamawiający uzna warunek doświadczenia za spełniony, jeżeli Wykonawca wykaże, iż w okresie ostatnich trzech lat przed upływem terminu składania ofert, a jeżeli okres prowadzenia działalności jest krótszy - w tym okresie, wykonał lub wykonuje, co najmniej 1 usługę polegającą na pełnieniu funkcji Inspektora Nadzoru dla zadania polegającego na budowie lub/i przebudowie lub/i rozbudowie stacji wodociągowej lub ujęcia wody wartości usługi minimum 25 000,00 zł brutto; 1) Zamawiający uzna warunek za spełniony jeżeli Wykonawca wykaże, że dysponuje lub będzie dysponował co najmniej jedną osobą - z wykształceniem wyższym technicznym; uprawnienia do pełnienia samodzielnych funkcji technicznych w budownictwie tj. do kierowania robotami w specjalności instalacyjnej w zakresie sieci, instalacji i urządzeń cieplnych, wentylacyjnych, gazowych, wodociągowych i kanalizacyjnych, bez ograniczeń. -- i pełniła/ni nadzór nad realizacją co najmniej jednej roboty budowlanej, której wartości robót budowlanych jest nie mniejsza , niż 800 000 zł brutto, a robota polegała na budowie lub/i przebudowie lub/i rozbudowie stacji wodociągowej lub ujęcia wody (w rozumieniu ustawy z dnia 7 lipca 1994 r. Prawo budowlane (. Dz. U. z 2019 r. poz. 1186) Zamawiający uwzględni zadania zakończone i zadania będące w toku.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Tak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3C6EECD4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14:paraId="06804EB8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8 ustawy </w:t>
      </w:r>
      <w:proofErr w:type="spellStart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</w:p>
    <w:p w14:paraId="0358AA2F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14:paraId="7B858F88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4DE05907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14:paraId="32C44EDD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Dot. wszystkich </w:t>
      </w:r>
      <w:proofErr w:type="spellStart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częśći</w:t>
      </w:r>
      <w:proofErr w:type="spellEnd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: 1.odpis z właściwego rejestru lub z centralnej ewidencji i informacji o działalności gospodarczej, jeżeli odrębne przepisy wymagają wpisu do rejestru lub ewidencji, w celu potwierdzenia braku podstaw wykluczenia na podstawie art. 24 ust. 5 pkt 1 ustawy, wystawiony nie wcześniej niż 6 miesięcy przed upływem terminu składania ofert; 2.zaświadczenie właściwego naczelnika urzędu skarbowego potwierdzające, że wykonawca nie zalega z opłacaniem podatków, wystawione nie wcześniej niż 3 miesiące przed upływem terminu składania ofert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płatności lub wstrzymanie w całości wykonania decyzji właściwego organu– wystawionego nie wcześniej niż 3 miesiące przed upływem terminu składania wniosków o dopuszczenie do udziału w postępowaniu o udzielenie zamówienia albo składania ofert. Dokument składany w celu potwierdzenia braku podstaw wykluczenia w oparciu o art. 24 ust. 5 pkt 8 ustawy </w:t>
      </w:r>
      <w:proofErr w:type="spellStart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3. aktualne zaświadczenie właściwego oddziału Zakładu Ubezpieczeń Społecznych lub Kasy Rolniczego Ubezpieczenia Społecznego albo innego dokumentu potwierdzającego, że Wykonawca nie zalega z opłacaniem składek na ubezpieczenia społeczne lub zdrowotne, wystawione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Dokument składany w celu potwierdzenia braku podstaw wykluczenia w oparciu o art. 24 ust. 5 pkt 8 </w:t>
      </w:r>
      <w:proofErr w:type="spellStart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; Uwaga: Informacja dot. podmiotów zagranicznych /pełna informacja w tym zakresie znajduje się w </w:t>
      </w:r>
      <w:proofErr w:type="spellStart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siwz</w:t>
      </w:r>
      <w:proofErr w:type="spellEnd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nr GKI.271.61.2020.G.Ch./ : Jeżeli Wykonawca ma siedzibę lub miejsce zamieszkania poza terytorium Rzeczypospolitej Polskiej, jest zobowiązany, do złożenia </w:t>
      </w:r>
      <w:proofErr w:type="spellStart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w.w</w:t>
      </w:r>
      <w:proofErr w:type="spellEnd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wskazanych dokumentów, zgodnie z Rozporządzeniem Ministra Rozwoju z dnia 26 lipca 2016 r. w sprawie rodzajów dokumentów, jakich może żądać zamawiający od wykonawcy, okresu ich ważności oraz form, w jakich dokumenty te mogą być składane (Dz. U. z 2016 r. poz. 1126).</w:t>
      </w:r>
    </w:p>
    <w:p w14:paraId="30124EA6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14:paraId="49601264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Dot. Wszystkich części zamówienia. 1. aktualną opłaconą /wraz z dowodem opłacenia/ polisę lub inny dokument potwierdzający, że Wykonawca jest 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ubezpieczony w zakresie prowadzonej działalności związanej z przedmiotem zamówienia na sumę gwarancyjną minimum 250 000,00 zł.- część I / 500 000,00 zł.- część II, III, i IV. 2.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5AE693D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14:paraId="0F07F3A6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14:paraId="3F1ADA68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Dokument/y wniesienia wadium Dot. Części II, III i IV zamówienia. 2. Oświadczenie </w:t>
      </w:r>
      <w:proofErr w:type="spellStart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ws</w:t>
      </w:r>
      <w:proofErr w:type="spellEnd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przynależności do grupy kapitałowej /pełna informacja w </w:t>
      </w:r>
      <w:proofErr w:type="spellStart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siwz</w:t>
      </w:r>
      <w:proofErr w:type="spellEnd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GKI.271.61.2020.G.Ch./. Uwaga: Informacja dot. podmiotów zagranicznych /pełna informacja w tym zakresie znajduje się w </w:t>
      </w:r>
      <w:proofErr w:type="spellStart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siwz</w:t>
      </w:r>
      <w:proofErr w:type="spellEnd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nr GKI.271.61.2020.G.Ch./ : Jeżeli Wykonawca ma siedzibę lub miejsce zamieszkania poza terytorium Rzeczypospolitej Polskiej, jest zobowiązany, do złożenia </w:t>
      </w:r>
      <w:proofErr w:type="spellStart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w.w</w:t>
      </w:r>
      <w:proofErr w:type="spellEnd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wskazanych dokumentów, zgodnie z Rozporządzeniem Ministra Rozwoju z dnia 26 lipca 2016 r. w sprawie rodzajów dokumentów, jakich może żądać zamawiający od wykonawcy, okresu ich ważności oraz form, w jakich dokumenty te mogą być składane (Dz. U. z 2016 r. poz. 1126).</w:t>
      </w:r>
    </w:p>
    <w:p w14:paraId="04399CFB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B66B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14:paraId="3147EA74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14:paraId="2EFA307E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Tak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1.Wykonawca jest zobowiązany do wniesienia wadium : Część I: Pełnienie funkcji Inspektora nadzoru dla zadania- Przebudowa drogi w miejscowości Koszewo (dz. nr 79)- Zamawiający nie wymaga wadium. Część II: Pełnienie funkcji Inspektorów nadzoru dla zadania- Przebudowa drogi w miejscowości Święte. Wykonawca musi wnieść 2.000,00 zł (słownie złotych: dwa tysiące złotych 00/100). Część III: Pełnienie funkcji Inspektorów nadzoru dla zadania- Budowa świetlicy w Tychowie wraz z zagospodarowaniem przyległego terenu- Wykonawca musi wnieść 1.000,00 zł (słownie złotych: jeden tysiąc złotych 00/100). Część IV: Pełnienie funkcji Inspektora nadzoru dla zadania- Przebudowa stacji wodociągowej i ujęcia wody w Ulikowie, Gmina Stargard. Wykonawca musi wnieść 1.000,00 zł (słownie złotych: jeden tysiąc złotych 00/100). 2.Wadium musi być wniesione przed upływem terminu składania ofert w jednej lub kilku następujących formach, w zależności od wyboru Wykonawcy: 1) pieniądzu, przelewem na rachunek bankowy: nr 42 1240 3901 1111 0000 4216 5187(w tytule przelewu należy wpisać nazwę lub nr postępowania co umożliwi identyfikację wpłaty) 2) poręczeniach bankowych; 3) poręczeniach pieniężnych spółdzielczych kas oszczędnościowo-kredytowych; 4) gwarancjach bankowych; 5) gwarancjach ubezpieczeniowych; 6) poręczeniach udzielanych przez podmioty, o których mowa w art. 6b ust. 5 pkt 2 ustawy z dnia 9 listopada 2000 roku o utworzeniu Polskiej Agencji Rozwoju Przedsiębiorczości (Dz. U. z 2019 r. poz. 310 z </w:t>
      </w:r>
      <w:proofErr w:type="spellStart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zm.). 3.Wadium wnoszone w formie poręczeń lub gwarancji powinno być złożone w oryginale i musi obejmować cały okres związania ofertą. W przypadku wniesienia wadium w formie gwarancji lub poręczenia koniecznym jest, aby gwarancja lub poręczenie obejmowały odpowiedzialność za wszystkie przypadki powodujące utratę wadium, określone w art. 46 ust. 4a i 5 ustawy </w:t>
      </w:r>
      <w:proofErr w:type="spellStart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4.Gwarancja lub poręczenie musi zawierać w swojej treści nieodwołalne i bezwarunkowe zobowiązanie wystawcy dokumentu do zapłaty na rzecz Zamawiającego kwoty wadium. 5.Wadium wniesione w pieniądzu przelewem na rachunek bankowy musi wpłynąć na wskazany w pkt. 2) SIWZ rachunek bankowy Zamawiającego, najpóźniej przed upływem terminu składania 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ofert. 6.Ze względu na ryzyko związane z czasem trwania okresu rozliczeń międzybankowych Zamawiający zaleca dokonanie przelewu ze stosownym wyprzedzeniem. 7.Zamawiający dokona zwrotu wadium na zasadach określonych w art. 46 ust. 1-4 ustawy </w:t>
      </w:r>
      <w:proofErr w:type="spellStart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8.Zgodnie z art. 46 ust. 4a i 5 ustawy </w:t>
      </w:r>
      <w:proofErr w:type="spellStart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Zamawiający zatrzyma wadium wraz z odsetkami, w przypadku gdy: 1) Wykonawca, którego oferta zostanie wybrana: a) odmówi podpisania umowy w sprawie zamówienia publicznego na warunkach określonych w ofercie; b) nie wniesie wymaganego zabezpieczenia należytego wykonania umowy; c) zawarcie umowy w sprawie zamówienia publicznego stanie się niemożliwe z przyczyn leżących po stronie Wykonawcy. 2) Wykonawca w odpowiedzi na wezwanie, o którym mowa w art. 26 ust. 3 i 3a ustawy </w:t>
      </w:r>
      <w:proofErr w:type="spellStart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z przyczyn leżących po jego stronie, nie złożył oświadczeń lub dokumentów potwierdzających okoliczności, o których mowa w art. 25 ust. 1 ustawy </w:t>
      </w:r>
      <w:proofErr w:type="spellStart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oświadczenia, o którym mowa w art. 25a ust. 1 ustawy </w:t>
      </w:r>
      <w:proofErr w:type="spellStart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pełnomocnictw lub nie wyraził zgody na poprawienie omyłki, o której mowa w art. 87 ust. 2 pkt 3 ustawy </w:t>
      </w:r>
      <w:proofErr w:type="spellStart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co spowodowało brak możliwości wybrania oferty złożonej przez Wykonawcę jako najkorzystniejszej.</w:t>
      </w:r>
    </w:p>
    <w:p w14:paraId="4F232F22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14:paraId="13D411A2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9B52501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14:paraId="45597732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43E9F38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14:paraId="416EE9F5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71221D6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14:paraId="6DA8F3AB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598DAAA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14:paraId="540962D4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Adres strony internetowej, na której będą zamieszczone dodatkowe informacje dotyczące dynamicznego systemu zakupów: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7214C44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5B66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Wymagania dotyczące rejestracji i identyfikacji wykonawców w aukcji elektronicznej: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14:paraId="237779BD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9860181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016"/>
      </w:tblGrid>
      <w:tr w:rsidR="005B66B6" w:rsidRPr="005B66B6" w14:paraId="5C2E1C84" w14:textId="77777777" w:rsidTr="005B6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49464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DBB10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B66B6" w:rsidRPr="005B66B6" w14:paraId="6107CBDE" w14:textId="77777777" w:rsidTr="005B6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8EDA2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15F75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B66B6" w:rsidRPr="005B66B6" w14:paraId="2CAEF162" w14:textId="77777777" w:rsidTr="005B6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4DE9E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CF425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4E6F0116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14:paraId="13898395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Adres strony internetowej, na której jest dostępny opis przedmiotu zamówienia w licytacji elektronicznej:</w:t>
      </w:r>
    </w:p>
    <w:p w14:paraId="1D89B5C3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14:paraId="470EAA05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14:paraId="189D53CA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14:paraId="66A43B48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14:paraId="45831D43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14:paraId="52066097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14:paraId="59B4651C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14:paraId="7897BE5B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14:paraId="706EAB6E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60B39D42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1. Każda zmiana umowy wymaga aneksu w formie pisemnej pod rygorem nieważności. Zmiany nie mogą naruszać postanowień zawartych w art. 144 ust. 1 ustawy Prawo zamówień publicznych. 2. .Zamawiający przewiduje możliwość zmian postanowień zawartej umowy w stosunku do treści oferty, na podstawie 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której dokonano wyboru Wykonawcy, w przypadku wystąpienia co najmniej jednej z okoliczności wymienionych poniżej, z uwzględnieniem podawanych warunków ich wprowadzenia. 1) zmiana terminu realizacji przedmiotu umowy - ze względu na zmianę terminu realizacji robót budowlanych w ramach umowy z Wykonawcą Robót, a także z uwagi na przekroczenie planowanych terminów, o których mowa w § 1. Zmiana taka nie powoduje zmiany wynagrodzenia Inspektora nadzoru.; 2) zwiększenie wynagrodzenia – w przypadku zwiększenia zakresu umowy o roboty budowlane. Wynagrodzenie należne Wykonawcy ulegnie wówczas zwiększeniu adekwatnie do zwiększenia wartości nadzorowanych robót, tj. Wykonawca otrzyma wynagrodzenie odpowiadające iloczynowi dodatkowej kwoty za konieczne do wykonania roboty budowlane w odniesieniu do wartości procentowej swojego wynagrodzenia w niniejszej umowie /który to procent zostanie określony w korelacji do wartości pierwotnej nadzorowanych robót budowlanych/; 3) zmiana sposobu wykonania przedmiotu umowy, w porównaniu ze wskazanym w SIWZ, spowodowana wystąpieniem siły wyższej, lub wynikająca ze zmiany uwarunkowań prawnych lub formalnych realizacji zadania, skutkująca zmianą (wydłużeniem) terminu, ograniczeniem zakresu umowy lub wypowiedzeniem/rozwiązaniem umowy ze względu na zaistnienie przeszkód uniemożliwiających realizację umowy; 4) zmiana osób wykonujących zamówienie w imieniu Inspektora Nadzoru, wymienionych w § 2 umowy pod warunkiem, że będą one spełniać wymogi wskazane w SIWZ, 5) W przypadku zmiany stawki podatku od towarów i usług wartość netto wynagrodzenia Wykonawcy nie zmieni się, a określona w aneksie wartość brutto wynagrodzenia zostanie wyliczona na podstawie nowych przepisów/ część I, II III/ 3. Warunkiem dokonania zmian, o których mowa w ust. 2 jest złożenie wniosku przez Stronę inicjującą zmianę zawierającego między innymi: 1) opis propozycji zmiany, 2) uzasadnienie zmiany. 4. Niezależnie od postanowień ust. 2, Zamawiający przewiduje zmianę wynagrodzenia Inspektora Nadzoru w wypadku wystąpienia zmiany dot. /części IV zamówienia/: 1) stawki podatku od towarów i usług, 2) wysokości minimalnego wynagrodzenia za pracę ustalonego na podstawie przepisów ustawy z dnia 10 października 2002 r. o minimalnym wynagrodzeniu za pracę, 3) zasad podlegania ubezpieczeniom społecznym lub 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ubezpieczeniu zdrowotnemu lub wysokości stawki składki na ubezpieczenia społeczne lub zdrowotne - jeśli zmiany te będą miały wpływ na koszty wykonania Przedmiotu Umowy przez Inspektora Nadzoru. (art. 142 ust. 5 ustawy Prawo zamówień publicznych) 5. Zmiana wysokości wynagrodzenia, o której mowa w ust. 4, obowiązywać będzie od podpisania aneksu i będzie obejmować wyrównanie za okres od dnia wejścia w życie zmian, o których mowa w ust. 4, lecz nie wcześniej niż od dnia złożenia prawidłowego wniosku (oświadczenia wraz z uzasadnieniem oraz dowodami potwierdzającymi wpływ zmian na wynagrodzenie Wykonawcy), o którym mowa w ust. 10. 7. W przypadku zmiany stawki podatku od towarów i usług wartość netto wynagrodzenia Wykonawcy nie zmieni się, a określona w aneksie wartość brutto wynagrodzenia zostanie wyliczona na podstawie nowych przepisów. 8. W przypadku zmiany, o której mowa w ust. 4 pkt 2 , wynagrodzenie Wykonawcy ulegnie modyfikacji o wartość zmiany całkowitego kosztu Wykonawcy wynikającego ze zmiany wynagrodzeń osób bezpośrednio wykonujących zamówienie do wysokości zmienionego minimalnego wynagrodzenia za pracę albo minimalnej stawki godzinowej, z uwzględnieniem wszystkich obciążeń publicznoprawnych od kwoty wzrostu minimalnego wynagrodzenia za pracę albo minimalnej stawki godzinowej. 9. W przypadku zmiany, o której mowa w ust. 4 pkt 3 wynagrodzenie Wykonawcy ulegnie modyfikacji o wartość zmiany całkowitego kosztu Wykonawcy, jaki będzie on zobowiązany ponieść przy uwzględnieniu tej zmiany, przy zachowaniu dotychczasowej kwoty netto wynagrodzenia osób bezpośrednio wykonujących zamówienie. 10. Za wyjątkiem sytuacji, o której mowa w ust. 7, wprowadzenie zmian wysokości wynagrodzenia wymaga uprzedniego złożenia przez Wykonawcę oświadczenia wraz z uzasadnieniem oraz odpowiednimi dowodami potwierdzającymi wpływ zmian, o których mowa w ust. 8 i 9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5B66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Środki służące ochronie informacji o charakterze poufnym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2020-07-10, godzina: 13:00,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5A4E862" w14:textId="77777777" w:rsidR="005B66B6" w:rsidRPr="005B66B6" w:rsidRDefault="005B66B6" w:rsidP="005B66B6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B66B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14:paraId="0273D7AA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312542FD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"/>
        <w:gridCol w:w="180"/>
        <w:gridCol w:w="834"/>
        <w:gridCol w:w="7164"/>
      </w:tblGrid>
      <w:tr w:rsidR="005B66B6" w:rsidRPr="005B66B6" w14:paraId="17CE9B22" w14:textId="77777777" w:rsidTr="005B66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87C085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5BF1B2A3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25F0F06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73D04406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Pełnienie funkcji Inspektorów nadzoru dla zadania p.n. Przebudowa drogi w miejscowości Koszewo (dz. nr 79).</w:t>
            </w:r>
          </w:p>
        </w:tc>
      </w:tr>
    </w:tbl>
    <w:p w14:paraId="6C22320D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5B66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Pełnienie</w:t>
      </w:r>
      <w:proofErr w:type="spellEnd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funkcji 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Inspektorów nadzoru dla zadania p.n. Przebudowa drogi w miejscowości Koszewo (dz. nr 79) na zasadach określonych w projekcie umowy.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71247000-1,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5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016"/>
      </w:tblGrid>
      <w:tr w:rsidR="005B66B6" w:rsidRPr="005B66B6" w14:paraId="22F280AD" w14:textId="77777777" w:rsidTr="005B6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72098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A5B6F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B66B6" w:rsidRPr="005B66B6" w14:paraId="5F84E708" w14:textId="77777777" w:rsidTr="005B6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F2E09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5EA29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B66B6" w:rsidRPr="005B66B6" w14:paraId="1C0DA9BA" w14:textId="77777777" w:rsidTr="005B6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00A55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90BFB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5334FCB1" w14:textId="77777777" w:rsidR="005B66B6" w:rsidRPr="005B66B6" w:rsidRDefault="005B66B6" w:rsidP="005B66B6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180"/>
        <w:gridCol w:w="834"/>
        <w:gridCol w:w="7118"/>
      </w:tblGrid>
      <w:tr w:rsidR="005B66B6" w:rsidRPr="005B66B6" w14:paraId="787A9C4F" w14:textId="77777777" w:rsidTr="005B66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CEEE04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478DCF84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65EE068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20D3CD60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Pełnienie funkcji Inspektorów nadzoru dla zadania- Przebudowa drogi w miejscowości Święte.</w:t>
            </w:r>
          </w:p>
        </w:tc>
      </w:tr>
    </w:tbl>
    <w:p w14:paraId="12CB8AFF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5B66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Pełnienie</w:t>
      </w:r>
      <w:proofErr w:type="spellEnd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funkcji Inspektorów nadzoru dla zadania- Przebudowa drogi w miejscowości Święte na zasadach określonych w projekcie umowy.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71247000-1,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3) Wartość części zamówienia(jeżeli zamawiający podaje informacje o wartości zamówienia):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2020-12-31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5B66B6" w:rsidRPr="005B66B6" w14:paraId="3D4881E7" w14:textId="77777777" w:rsidTr="005B6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01BB3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36B50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B66B6" w:rsidRPr="005B66B6" w14:paraId="2738D465" w14:textId="77777777" w:rsidTr="005B6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C4A58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CDA1F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B66B6" w:rsidRPr="005B66B6" w14:paraId="267A909D" w14:textId="77777777" w:rsidTr="005B6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8E734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A9ECB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470A99B9" w14:textId="77777777" w:rsidR="005B66B6" w:rsidRPr="005B66B6" w:rsidRDefault="005B66B6" w:rsidP="005B66B6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80"/>
        <w:gridCol w:w="834"/>
        <w:gridCol w:w="7225"/>
      </w:tblGrid>
      <w:tr w:rsidR="005B66B6" w:rsidRPr="005B66B6" w14:paraId="30F7724A" w14:textId="77777777" w:rsidTr="005B66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B81B01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3DF0FC89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114E152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7914E08D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Pełnienie funkcji Inspektorów nadzoru dla zadania- Budowa świetlicy w Tychowie wraz z zagospodarowaniem przyległego terenu- część II.</w:t>
            </w:r>
          </w:p>
        </w:tc>
      </w:tr>
    </w:tbl>
    <w:p w14:paraId="1FE85E78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5B66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Pełnienie</w:t>
      </w:r>
      <w:proofErr w:type="spellEnd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funkcji Inspektorów nadzoru dla zadania- Budowa świetlicy w Tychowie wraz z zagospodarowaniem przyległego terenu- część II na zasadach określonych w projekcie umowy.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71247000-1,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Waluta: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2020-12-31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5B66B6" w:rsidRPr="005B66B6" w14:paraId="13FA335B" w14:textId="77777777" w:rsidTr="005B6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CF66A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60BA9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B66B6" w:rsidRPr="005B66B6" w14:paraId="2B64BC0A" w14:textId="77777777" w:rsidTr="005B6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0DF30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EDF98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B66B6" w:rsidRPr="005B66B6" w14:paraId="4326B20D" w14:textId="77777777" w:rsidTr="005B6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E8733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598E0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3E896D0C" w14:textId="77777777" w:rsidR="005B66B6" w:rsidRPr="005B66B6" w:rsidRDefault="005B66B6" w:rsidP="005B66B6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180"/>
        <w:gridCol w:w="834"/>
        <w:gridCol w:w="7196"/>
      </w:tblGrid>
      <w:tr w:rsidR="005B66B6" w:rsidRPr="005B66B6" w14:paraId="70D82711" w14:textId="77777777" w:rsidTr="005B66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293469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7CCC6BD2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95142A9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4D773279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Pełnienie funkcji Inspektora nadzoru dla zadania- Przebudowa stacji wodociągowej i ujęcia wody w Ulikowie, Gmina Stargard.</w:t>
            </w:r>
          </w:p>
        </w:tc>
      </w:tr>
    </w:tbl>
    <w:p w14:paraId="2F5FB296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5B66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Pełnienie</w:t>
      </w:r>
      <w:proofErr w:type="spellEnd"/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funkcji Inspektora nadzoru dla zadania- Przebudowa stacji wodociągowej i ujęcia wody w Ulikowie, Gmina Stargard na zasadach określonych w projekcie umowy.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71247000-1,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okres w dniach: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2021-06-30</w:t>
      </w: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016"/>
      </w:tblGrid>
      <w:tr w:rsidR="005B66B6" w:rsidRPr="005B66B6" w14:paraId="5674F568" w14:textId="77777777" w:rsidTr="005B6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2DE44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58BE7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B66B6" w:rsidRPr="005B66B6" w14:paraId="25C5F9BE" w14:textId="77777777" w:rsidTr="005B6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7847A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2132A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B66B6" w:rsidRPr="005B66B6" w14:paraId="49113E69" w14:textId="77777777" w:rsidTr="005B66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AAC71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62A4B" w14:textId="77777777" w:rsidR="005B66B6" w:rsidRPr="005B66B6" w:rsidRDefault="005B66B6" w:rsidP="005B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359420B4" w14:textId="77777777" w:rsidR="005B66B6" w:rsidRPr="005B66B6" w:rsidRDefault="005B66B6" w:rsidP="005B66B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B66B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B66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</w:p>
    <w:p w14:paraId="69D83A91" w14:textId="77777777" w:rsidR="00DB4CF7" w:rsidRDefault="00DB4CF7"/>
    <w:sectPr w:rsidR="00DB4CF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3A82B" w14:textId="77777777" w:rsidR="00744C41" w:rsidRDefault="00744C41" w:rsidP="005B66B6">
      <w:pPr>
        <w:spacing w:after="0" w:line="240" w:lineRule="auto"/>
      </w:pPr>
      <w:r>
        <w:separator/>
      </w:r>
    </w:p>
  </w:endnote>
  <w:endnote w:type="continuationSeparator" w:id="0">
    <w:p w14:paraId="4CBDD109" w14:textId="77777777" w:rsidR="00744C41" w:rsidRDefault="00744C41" w:rsidP="005B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8793199"/>
      <w:docPartObj>
        <w:docPartGallery w:val="Page Numbers (Bottom of Page)"/>
        <w:docPartUnique/>
      </w:docPartObj>
    </w:sdtPr>
    <w:sdtContent>
      <w:p w14:paraId="3988FF08" w14:textId="1515F8A0" w:rsidR="005B66B6" w:rsidRDefault="005B66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10F752" w14:textId="77777777" w:rsidR="005B66B6" w:rsidRDefault="005B66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CEB66" w14:textId="77777777" w:rsidR="00744C41" w:rsidRDefault="00744C41" w:rsidP="005B66B6">
      <w:pPr>
        <w:spacing w:after="0" w:line="240" w:lineRule="auto"/>
      </w:pPr>
      <w:r>
        <w:separator/>
      </w:r>
    </w:p>
  </w:footnote>
  <w:footnote w:type="continuationSeparator" w:id="0">
    <w:p w14:paraId="149BD767" w14:textId="77777777" w:rsidR="00744C41" w:rsidRDefault="00744C41" w:rsidP="005B6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B6"/>
    <w:rsid w:val="005B66B6"/>
    <w:rsid w:val="00744C41"/>
    <w:rsid w:val="00DB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5ED5"/>
  <w15:chartTrackingRefBased/>
  <w15:docId w15:val="{C603AE4B-DE0A-4CB1-97B3-7FCFE16E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66B6"/>
  </w:style>
  <w:style w:type="paragraph" w:styleId="Stopka">
    <w:name w:val="footer"/>
    <w:basedOn w:val="Normalny"/>
    <w:link w:val="StopkaZnak"/>
    <w:uiPriority w:val="99"/>
    <w:unhideWhenUsed/>
    <w:rsid w:val="005B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6B6"/>
  </w:style>
  <w:style w:type="paragraph" w:styleId="Tekstdymka">
    <w:name w:val="Balloon Text"/>
    <w:basedOn w:val="Normalny"/>
    <w:link w:val="TekstdymkaZnak"/>
    <w:uiPriority w:val="99"/>
    <w:semiHidden/>
    <w:unhideWhenUsed/>
    <w:rsid w:val="005B6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4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1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5689</Words>
  <Characters>34138</Characters>
  <Application>Microsoft Office Word</Application>
  <DocSecurity>0</DocSecurity>
  <Lines>284</Lines>
  <Paragraphs>79</Paragraphs>
  <ScaleCrop>false</ScaleCrop>
  <Company/>
  <LinksUpToDate>false</LinksUpToDate>
  <CharactersWithSpaces>39748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Chełmiński</dc:creator>
  <cp:keywords/>
  <dc:description/>
  <cp:lastModifiedBy>Grzegorz Chełmiński</cp:lastModifiedBy>
  <cp:revision>1</cp:revision>
  <cp:lastPrinted>2020-06-26T15:41:00Z</cp:lastPrinted>
  <dcterms:created xsi:type="dcterms:W3CDTF">2020-06-26T15:40:00Z</dcterms:created>
  <dcterms:modified xsi:type="dcterms:W3CDTF">2020-06-26T15:41:00Z</dcterms:modified>
</cp:coreProperties>
</file>